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19B1" w14:textId="4D9B5CAC" w:rsidR="00001F6F" w:rsidRDefault="00D250C1" w:rsidP="005310C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484274F" wp14:editId="5D2846F3">
            <wp:simplePos x="0" y="0"/>
            <wp:positionH relativeFrom="column">
              <wp:posOffset>4214495</wp:posOffset>
            </wp:positionH>
            <wp:positionV relativeFrom="paragraph">
              <wp:posOffset>-411480</wp:posOffset>
            </wp:positionV>
            <wp:extent cx="1890793" cy="1177805"/>
            <wp:effectExtent l="0" t="0" r="0" b="3810"/>
            <wp:wrapNone/>
            <wp:docPr id="44123214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32148" name="Image 4412321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793" cy="117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87AB438" wp14:editId="435CE0C9">
            <wp:simplePos x="0" y="0"/>
            <wp:positionH relativeFrom="column">
              <wp:posOffset>68660</wp:posOffset>
            </wp:positionH>
            <wp:positionV relativeFrom="paragraph">
              <wp:posOffset>-408165</wp:posOffset>
            </wp:positionV>
            <wp:extent cx="1171860" cy="1037913"/>
            <wp:effectExtent l="0" t="0" r="0" b="0"/>
            <wp:wrapNone/>
            <wp:docPr id="1748857589" name="Image 1" descr="Une image contenant Graphique, graphisme, dessin humorist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57589" name="Image 1" descr="Une image contenant Graphique, graphisme, dessin humoristique, clipart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60" cy="1037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A29CAF2" wp14:editId="77C8C98D">
            <wp:simplePos x="0" y="0"/>
            <wp:positionH relativeFrom="column">
              <wp:posOffset>1634964</wp:posOffset>
            </wp:positionH>
            <wp:positionV relativeFrom="paragraph">
              <wp:posOffset>-365178</wp:posOffset>
            </wp:positionV>
            <wp:extent cx="2649726" cy="946835"/>
            <wp:effectExtent l="0" t="0" r="0" b="5715"/>
            <wp:wrapNone/>
            <wp:docPr id="17149123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12318" name="Image 17149123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726" cy="9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  <w:r w:rsidR="00001F6F">
        <w:rPr>
          <w:b/>
          <w:bCs/>
        </w:rPr>
        <w:tab/>
      </w:r>
    </w:p>
    <w:p w14:paraId="51CE4D5E" w14:textId="0F301E94" w:rsidR="00001F6F" w:rsidRDefault="00001F6F" w:rsidP="00001F6F">
      <w:pPr>
        <w:jc w:val="center"/>
        <w:rPr>
          <w:b/>
          <w:bCs/>
        </w:rPr>
      </w:pPr>
    </w:p>
    <w:p w14:paraId="1A92582F" w14:textId="77777777" w:rsidR="00D250C1" w:rsidRDefault="00D250C1" w:rsidP="00001F6F">
      <w:pPr>
        <w:jc w:val="center"/>
        <w:rPr>
          <w:b/>
          <w:bCs/>
        </w:rPr>
      </w:pPr>
    </w:p>
    <w:p w14:paraId="262F5CB0" w14:textId="72A43FFC" w:rsidR="005310C1" w:rsidRPr="005310C1" w:rsidRDefault="005310C1" w:rsidP="00001F6F">
      <w:pPr>
        <w:jc w:val="center"/>
        <w:rPr>
          <w:b/>
          <w:bCs/>
        </w:rPr>
      </w:pPr>
      <w:r w:rsidRPr="005310C1">
        <w:rPr>
          <w:b/>
          <w:bCs/>
        </w:rPr>
        <w:t>Coordonnatrice / Coordonnateur du Développement des Services Jeunesse (6-12 ans)</w:t>
      </w:r>
      <w:r>
        <w:rPr>
          <w:b/>
          <w:bCs/>
        </w:rPr>
        <w:t xml:space="preserve"> dans Beauharnois/Salaberry.</w:t>
      </w:r>
    </w:p>
    <w:p w14:paraId="72908953" w14:textId="77777777" w:rsidR="00001F6F" w:rsidRDefault="00001F6F" w:rsidP="005310C1"/>
    <w:p w14:paraId="5C050E20" w14:textId="5FFB363E" w:rsidR="005310C1" w:rsidRPr="005310C1" w:rsidRDefault="005310C1" w:rsidP="00D250C1">
      <w:r w:rsidRPr="005310C1">
        <w:t xml:space="preserve">Vous êtes passionné(e) par le </w:t>
      </w:r>
      <w:r w:rsidRPr="005310C1">
        <w:rPr>
          <w:b/>
          <w:bCs/>
        </w:rPr>
        <w:t>développement global des enfants</w:t>
      </w:r>
      <w:r w:rsidRPr="005310C1">
        <w:t xml:space="preserve"> et vous avez </w:t>
      </w:r>
      <w:r w:rsidRPr="00001F6F">
        <w:rPr>
          <w:b/>
          <w:bCs/>
        </w:rPr>
        <w:t>une vision collective</w:t>
      </w:r>
      <w:r>
        <w:t xml:space="preserve"> </w:t>
      </w:r>
      <w:r w:rsidRPr="005310C1">
        <w:t xml:space="preserve">pour </w:t>
      </w:r>
      <w:r>
        <w:t>développer des actions</w:t>
      </w:r>
      <w:r w:rsidR="00001F6F">
        <w:t xml:space="preserve"> qui</w:t>
      </w:r>
      <w:r>
        <w:t xml:space="preserve"> </w:t>
      </w:r>
      <w:r w:rsidRPr="005310C1">
        <w:t xml:space="preserve">ont un impact réel ? </w:t>
      </w:r>
      <w:r w:rsidR="00A804C4">
        <w:t>Les</w:t>
      </w:r>
      <w:r>
        <w:t xml:space="preserve"> organismes communautaires familles (L’ABC de la famille et la Halte Familiale)</w:t>
      </w:r>
      <w:r w:rsidR="00D250C1">
        <w:t xml:space="preserve"> accompagné d’un comité de partenaires intersectoriels de la Table de concertation jeunesse Beauharnois-Salaberry,</w:t>
      </w:r>
      <w:r>
        <w:t xml:space="preserve"> </w:t>
      </w:r>
      <w:r w:rsidRPr="005310C1">
        <w:t>recherche</w:t>
      </w:r>
      <w:r>
        <w:t>nt</w:t>
      </w:r>
      <w:r w:rsidRPr="005310C1">
        <w:t xml:space="preserve"> une personne dynamique et proactive pour </w:t>
      </w:r>
      <w:r>
        <w:t>coordonner</w:t>
      </w:r>
      <w:r w:rsidRPr="005310C1">
        <w:t xml:space="preserve"> </w:t>
      </w:r>
      <w:r>
        <w:t>le développement</w:t>
      </w:r>
      <w:r w:rsidRPr="005310C1">
        <w:t xml:space="preserve"> et la mise en œuvre de notre toute nouvelle </w:t>
      </w:r>
      <w:r w:rsidRPr="005310C1">
        <w:rPr>
          <w:b/>
          <w:bCs/>
        </w:rPr>
        <w:t>offre de services jeunesse pour les 6-12 ans</w:t>
      </w:r>
      <w:r>
        <w:t xml:space="preserve"> et </w:t>
      </w:r>
      <w:r w:rsidRPr="005310C1">
        <w:rPr>
          <w:b/>
          <w:bCs/>
        </w:rPr>
        <w:t>leurs familles</w:t>
      </w:r>
    </w:p>
    <w:p w14:paraId="614BC382" w14:textId="0E128953" w:rsidR="00001F6F" w:rsidRPr="00001F6F" w:rsidRDefault="005310C1" w:rsidP="005310C1">
      <w:r w:rsidRPr="005310C1">
        <w:t>Rejoignez une équipe qui a à cœur de soutenir les enfants et leurs familles en créant des environnements stimulants, éducatifs et inclusifs</w:t>
      </w:r>
      <w:r w:rsidR="00001F6F">
        <w:t xml:space="preserve">, mais surtout </w:t>
      </w:r>
      <w:r w:rsidR="00001F6F" w:rsidRPr="00001F6F">
        <w:rPr>
          <w:b/>
          <w:bCs/>
        </w:rPr>
        <w:t>un milieu de vie</w:t>
      </w:r>
      <w:r w:rsidRPr="005310C1">
        <w:t>. Votre leadership sera essentiel pour façonner l'avenir de nos services.</w:t>
      </w:r>
    </w:p>
    <w:p w14:paraId="1320565E" w14:textId="0C9855E6" w:rsidR="005310C1" w:rsidRPr="005310C1" w:rsidRDefault="005310C1" w:rsidP="005310C1">
      <w:r w:rsidRPr="005310C1">
        <w:t>Sous l'autorité de</w:t>
      </w:r>
      <w:r w:rsidR="00001F6F">
        <w:t xml:space="preserve"> la </w:t>
      </w:r>
      <w:r>
        <w:t>d</w:t>
      </w:r>
      <w:r w:rsidRPr="005310C1">
        <w:t>irection générale</w:t>
      </w:r>
      <w:r w:rsidR="00D250C1">
        <w:t xml:space="preserve"> </w:t>
      </w:r>
      <w:r w:rsidR="00D250C1" w:rsidRPr="00D250C1">
        <w:t>du comité des partenaires</w:t>
      </w:r>
      <w:r w:rsidRPr="005310C1">
        <w:t xml:space="preserve">, la Coordonnatrice/Coordonnateur est responsable </w:t>
      </w:r>
      <w:r w:rsidRPr="005310C1">
        <w:rPr>
          <w:b/>
          <w:bCs/>
        </w:rPr>
        <w:t>du développement, de la coordination</w:t>
      </w:r>
      <w:r w:rsidR="00001F6F">
        <w:rPr>
          <w:b/>
          <w:bCs/>
        </w:rPr>
        <w:t xml:space="preserve"> et de</w:t>
      </w:r>
      <w:r>
        <w:rPr>
          <w:b/>
          <w:bCs/>
        </w:rPr>
        <w:t xml:space="preserve"> l’animation</w:t>
      </w:r>
      <w:r w:rsidRPr="005310C1">
        <w:t xml:space="preserve"> de l'ensemble des activités destinés aux enfants de 6 à 12 ans et à leurs familles</w:t>
      </w:r>
      <w:r w:rsidR="00001F6F">
        <w:t xml:space="preserve"> à Beauharnois et Valleyfield</w:t>
      </w:r>
      <w:r w:rsidRPr="005310C1">
        <w:t xml:space="preserve">. La personne est également garante de la pertinence et de la qualité de cette offre de service, en lien avec la mission </w:t>
      </w:r>
      <w:r>
        <w:t>des organismes</w:t>
      </w:r>
      <w:r w:rsidRPr="005310C1">
        <w:t xml:space="preserve"> et les besoins de la communauté.</w:t>
      </w:r>
    </w:p>
    <w:p w14:paraId="7BF352A8" w14:textId="50737B6E" w:rsidR="005310C1" w:rsidRPr="005310C1" w:rsidRDefault="005310C1" w:rsidP="005310C1">
      <w:pPr>
        <w:rPr>
          <w:b/>
          <w:bCs/>
        </w:rPr>
      </w:pPr>
      <w:r w:rsidRPr="005310C1">
        <w:rPr>
          <w:b/>
          <w:bCs/>
        </w:rPr>
        <w:t>Principales Responsabilités et Manda</w:t>
      </w:r>
      <w:r w:rsidR="00001F6F">
        <w:rPr>
          <w:b/>
          <w:bCs/>
        </w:rPr>
        <w:t>t</w:t>
      </w:r>
    </w:p>
    <w:p w14:paraId="40B6E600" w14:textId="68B88677" w:rsidR="005310C1" w:rsidRPr="005310C1" w:rsidRDefault="005310C1" w:rsidP="005310C1">
      <w:pPr>
        <w:numPr>
          <w:ilvl w:val="0"/>
          <w:numId w:val="1"/>
        </w:numPr>
      </w:pPr>
      <w:r w:rsidRPr="005310C1">
        <w:rPr>
          <w:b/>
          <w:bCs/>
        </w:rPr>
        <w:t>Réaliser un</w:t>
      </w:r>
      <w:r w:rsidR="00001F6F">
        <w:rPr>
          <w:b/>
          <w:bCs/>
        </w:rPr>
        <w:t>e analyse</w:t>
      </w:r>
      <w:r w:rsidRPr="005310C1">
        <w:t xml:space="preserve"> des besoins et des opportunités du milieu en matière de services pour les 6-12 ans (sondages, consultation de partenaires</w:t>
      </w:r>
      <w:r w:rsidR="00001F6F">
        <w:t>);</w:t>
      </w:r>
    </w:p>
    <w:p w14:paraId="43A2684A" w14:textId="71B08531" w:rsidR="005310C1" w:rsidRPr="005310C1" w:rsidRDefault="005310C1" w:rsidP="005310C1">
      <w:pPr>
        <w:numPr>
          <w:ilvl w:val="0"/>
          <w:numId w:val="1"/>
        </w:numPr>
      </w:pPr>
      <w:r w:rsidRPr="005310C1">
        <w:rPr>
          <w:b/>
          <w:bCs/>
        </w:rPr>
        <w:t>Concevoir et formaliser</w:t>
      </w:r>
      <w:r w:rsidRPr="005310C1">
        <w:t xml:space="preserve"> la nouvelle offre de service s'appuyant sur les meilleures pratiques en développement de</w:t>
      </w:r>
      <w:r w:rsidR="00001F6F">
        <w:t>s communautés;</w:t>
      </w:r>
    </w:p>
    <w:p w14:paraId="4887B400" w14:textId="77777777" w:rsidR="005310C1" w:rsidRPr="005310C1" w:rsidRDefault="005310C1" w:rsidP="005310C1">
      <w:pPr>
        <w:numPr>
          <w:ilvl w:val="0"/>
          <w:numId w:val="1"/>
        </w:numPr>
      </w:pPr>
      <w:r w:rsidRPr="005310C1">
        <w:t xml:space="preserve">Élaborer les </w:t>
      </w:r>
      <w:r w:rsidRPr="005310C1">
        <w:rPr>
          <w:b/>
          <w:bCs/>
        </w:rPr>
        <w:t>plans d'action annuels</w:t>
      </w:r>
      <w:r w:rsidRPr="005310C1">
        <w:t xml:space="preserve"> et le calendrier des activités (périodes scolaires, camps de jour, ateliers spécialisés, etc.).</w:t>
      </w:r>
    </w:p>
    <w:p w14:paraId="65D7A270" w14:textId="7B9488AB" w:rsidR="005310C1" w:rsidRPr="005310C1" w:rsidRDefault="005310C1" w:rsidP="005310C1">
      <w:pPr>
        <w:numPr>
          <w:ilvl w:val="0"/>
          <w:numId w:val="2"/>
        </w:numPr>
      </w:pPr>
      <w:r w:rsidRPr="005310C1">
        <w:rPr>
          <w:b/>
          <w:bCs/>
        </w:rPr>
        <w:t>Coordonner l'ensemble des activités et des projets</w:t>
      </w:r>
      <w:r w:rsidRPr="005310C1">
        <w:t xml:space="preserve"> sur le terrain, en assurant la logistique, les inscriptions et le bon déroulement des programmes</w:t>
      </w:r>
      <w:r w:rsidR="00001F6F">
        <w:t>;</w:t>
      </w:r>
    </w:p>
    <w:p w14:paraId="33B7DD6D" w14:textId="5D23E976" w:rsidR="005310C1" w:rsidRPr="005310C1" w:rsidRDefault="005310C1" w:rsidP="005310C1">
      <w:pPr>
        <w:numPr>
          <w:ilvl w:val="0"/>
          <w:numId w:val="3"/>
        </w:numPr>
      </w:pPr>
      <w:r w:rsidRPr="005310C1">
        <w:t xml:space="preserve">Développer et maintenir des </w:t>
      </w:r>
      <w:r w:rsidRPr="005310C1">
        <w:rPr>
          <w:b/>
          <w:bCs/>
        </w:rPr>
        <w:t>relations solides</w:t>
      </w:r>
      <w:r w:rsidRPr="005310C1">
        <w:t xml:space="preserve"> avec les partenaires clés (écoles, organismes communautaires, CISSS</w:t>
      </w:r>
      <w:r w:rsidR="00001F6F">
        <w:t>MO</w:t>
      </w:r>
      <w:r w:rsidRPr="005310C1">
        <w:t xml:space="preserve">, </w:t>
      </w:r>
      <w:r w:rsidR="00001F6F">
        <w:t>etc.</w:t>
      </w:r>
      <w:r w:rsidRPr="005310C1">
        <w:t>) pour assurer la complémentarité des service</w:t>
      </w:r>
      <w:r w:rsidR="00001F6F">
        <w:t>s;</w:t>
      </w:r>
    </w:p>
    <w:p w14:paraId="4CBCDD38" w14:textId="77777777" w:rsidR="00BD19BD" w:rsidRDefault="00BD19BD" w:rsidP="005310C1">
      <w:pPr>
        <w:rPr>
          <w:b/>
          <w:bCs/>
        </w:rPr>
      </w:pPr>
    </w:p>
    <w:p w14:paraId="16A93354" w14:textId="77777777" w:rsidR="00AC53E7" w:rsidRDefault="00AC53E7" w:rsidP="005310C1">
      <w:pPr>
        <w:rPr>
          <w:b/>
          <w:bCs/>
        </w:rPr>
      </w:pPr>
    </w:p>
    <w:p w14:paraId="7A8F85B6" w14:textId="77777777" w:rsidR="00AC53E7" w:rsidRDefault="00AC53E7" w:rsidP="005310C1">
      <w:pPr>
        <w:rPr>
          <w:b/>
          <w:bCs/>
        </w:rPr>
      </w:pPr>
    </w:p>
    <w:p w14:paraId="37DAC254" w14:textId="7422EA9D" w:rsidR="005310C1" w:rsidRPr="005310C1" w:rsidRDefault="005310C1" w:rsidP="005310C1">
      <w:pPr>
        <w:rPr>
          <w:b/>
          <w:bCs/>
        </w:rPr>
      </w:pPr>
      <w:r w:rsidRPr="005310C1">
        <w:rPr>
          <w:b/>
          <w:bCs/>
        </w:rPr>
        <w:lastRenderedPageBreak/>
        <w:t>Qualifications Requises</w:t>
      </w:r>
    </w:p>
    <w:p w14:paraId="5E5DEE19" w14:textId="33144A6B" w:rsidR="005310C1" w:rsidRPr="005310C1" w:rsidRDefault="005310C1" w:rsidP="005310C1">
      <w:pPr>
        <w:numPr>
          <w:ilvl w:val="0"/>
          <w:numId w:val="4"/>
        </w:numPr>
      </w:pPr>
      <w:r w:rsidRPr="005310C1">
        <w:rPr>
          <w:b/>
          <w:bCs/>
        </w:rPr>
        <w:t>Formation :</w:t>
      </w:r>
      <w:r w:rsidRPr="005310C1">
        <w:t xml:space="preserve"> Diplôme </w:t>
      </w:r>
      <w:r w:rsidR="00001F6F">
        <w:t xml:space="preserve">collégial </w:t>
      </w:r>
      <w:r w:rsidRPr="005310C1">
        <w:t>dans un domaine pertinent (Éducation, Travail social, Psychoéducation, Développement de l'enfant, Loisirs, Gestion de projets ou domaine connexe).</w:t>
      </w:r>
    </w:p>
    <w:p w14:paraId="54843043" w14:textId="7E62DAD8" w:rsidR="005310C1" w:rsidRPr="005310C1" w:rsidRDefault="005310C1" w:rsidP="005310C1">
      <w:pPr>
        <w:numPr>
          <w:ilvl w:val="0"/>
          <w:numId w:val="4"/>
        </w:numPr>
      </w:pPr>
      <w:r w:rsidRPr="005310C1">
        <w:rPr>
          <w:b/>
          <w:bCs/>
        </w:rPr>
        <w:t>Expérience :</w:t>
      </w:r>
      <w:r w:rsidRPr="005310C1">
        <w:t xml:space="preserve"> Minimum de </w:t>
      </w:r>
      <w:r w:rsidRPr="005310C1">
        <w:rPr>
          <w:b/>
          <w:bCs/>
        </w:rPr>
        <w:t>3 années d'expérience</w:t>
      </w:r>
      <w:r w:rsidRPr="005310C1">
        <w:t xml:space="preserve"> significative en coordination</w:t>
      </w:r>
      <w:r w:rsidR="00001F6F">
        <w:t xml:space="preserve"> et animation</w:t>
      </w:r>
      <w:r w:rsidRPr="005310C1">
        <w:t xml:space="preserve"> de programmes jeunesse (6-12 ans) et/ou en développement d'offres de service.</w:t>
      </w:r>
    </w:p>
    <w:p w14:paraId="6E3C6BDB" w14:textId="77777777" w:rsidR="005310C1" w:rsidRPr="005310C1" w:rsidRDefault="005310C1" w:rsidP="005310C1">
      <w:pPr>
        <w:numPr>
          <w:ilvl w:val="0"/>
          <w:numId w:val="4"/>
        </w:numPr>
      </w:pPr>
      <w:r w:rsidRPr="005310C1">
        <w:rPr>
          <w:b/>
          <w:bCs/>
        </w:rPr>
        <w:t>Connaissances :</w:t>
      </w:r>
      <w:r w:rsidRPr="005310C1">
        <w:t xml:space="preserve"> Excellente connaissance des étapes du développement de l'enfant (6-12 ans) et des enjeux psychosociaux liés à cette tranche d'âge.</w:t>
      </w:r>
    </w:p>
    <w:p w14:paraId="1F029185" w14:textId="77777777" w:rsidR="005310C1" w:rsidRPr="005310C1" w:rsidRDefault="005310C1" w:rsidP="005310C1">
      <w:pPr>
        <w:numPr>
          <w:ilvl w:val="0"/>
          <w:numId w:val="4"/>
        </w:numPr>
      </w:pPr>
      <w:r w:rsidRPr="005310C1">
        <w:rPr>
          <w:b/>
          <w:bCs/>
        </w:rPr>
        <w:t>Compétences :</w:t>
      </w:r>
    </w:p>
    <w:p w14:paraId="40955097" w14:textId="59026485" w:rsidR="005310C1" w:rsidRPr="005310C1" w:rsidRDefault="005310C1" w:rsidP="005310C1">
      <w:pPr>
        <w:numPr>
          <w:ilvl w:val="1"/>
          <w:numId w:val="4"/>
        </w:numPr>
      </w:pPr>
      <w:r w:rsidRPr="005310C1">
        <w:t xml:space="preserve">Forte capacité </w:t>
      </w:r>
      <w:r w:rsidR="00001F6F">
        <w:t>d’adaptation</w:t>
      </w:r>
      <w:r w:rsidRPr="005310C1">
        <w:t>.</w:t>
      </w:r>
    </w:p>
    <w:p w14:paraId="3B419051" w14:textId="77777777" w:rsidR="005310C1" w:rsidRPr="005310C1" w:rsidRDefault="005310C1" w:rsidP="005310C1">
      <w:pPr>
        <w:numPr>
          <w:ilvl w:val="1"/>
          <w:numId w:val="4"/>
        </w:numPr>
      </w:pPr>
      <w:r w:rsidRPr="005310C1">
        <w:t>Grand sens de l'</w:t>
      </w:r>
      <w:r w:rsidRPr="005310C1">
        <w:rPr>
          <w:b/>
          <w:bCs/>
        </w:rPr>
        <w:t>organisation, de la planification</w:t>
      </w:r>
      <w:r w:rsidRPr="005310C1">
        <w:t xml:space="preserve"> et de l'autonomie.</w:t>
      </w:r>
    </w:p>
    <w:p w14:paraId="5D4A36A3" w14:textId="77777777" w:rsidR="005310C1" w:rsidRPr="005310C1" w:rsidRDefault="005310C1" w:rsidP="005310C1">
      <w:pPr>
        <w:numPr>
          <w:ilvl w:val="1"/>
          <w:numId w:val="4"/>
        </w:numPr>
      </w:pPr>
      <w:r w:rsidRPr="005310C1">
        <w:t xml:space="preserve">Aptitudes exceptionnelles en </w:t>
      </w:r>
      <w:r w:rsidRPr="005310C1">
        <w:rPr>
          <w:b/>
          <w:bCs/>
        </w:rPr>
        <w:t>communication</w:t>
      </w:r>
      <w:r w:rsidRPr="005310C1">
        <w:t xml:space="preserve"> écrite et orale (rédaction de rapports, présentations).</w:t>
      </w:r>
    </w:p>
    <w:p w14:paraId="031EE26F" w14:textId="77777777" w:rsidR="005310C1" w:rsidRPr="005310C1" w:rsidRDefault="005310C1" w:rsidP="005310C1">
      <w:pPr>
        <w:rPr>
          <w:b/>
          <w:bCs/>
        </w:rPr>
      </w:pPr>
      <w:r w:rsidRPr="005310C1">
        <w:rPr>
          <w:b/>
          <w:bCs/>
        </w:rPr>
        <w:t>Conditions de Travail</w:t>
      </w:r>
    </w:p>
    <w:p w14:paraId="52E18049" w14:textId="1FAE3F98" w:rsidR="005310C1" w:rsidRPr="005310C1" w:rsidRDefault="005310C1" w:rsidP="005310C1">
      <w:pPr>
        <w:numPr>
          <w:ilvl w:val="0"/>
          <w:numId w:val="5"/>
        </w:numPr>
      </w:pPr>
      <w:r w:rsidRPr="005310C1">
        <w:rPr>
          <w:b/>
          <w:bCs/>
        </w:rPr>
        <w:t>Statut :</w:t>
      </w:r>
      <w:r w:rsidRPr="005310C1">
        <w:t xml:space="preserve"> Poste permanent à temps plein (35 heures/semaine)</w:t>
      </w:r>
      <w:r w:rsidR="00001F6F">
        <w:t xml:space="preserve"> d’une durée de 12 mois avec possibilité de prolongation;</w:t>
      </w:r>
    </w:p>
    <w:p w14:paraId="07D5C4C9" w14:textId="41EA3249" w:rsidR="005310C1" w:rsidRPr="005310C1" w:rsidRDefault="005310C1" w:rsidP="00001F6F">
      <w:pPr>
        <w:numPr>
          <w:ilvl w:val="0"/>
          <w:numId w:val="5"/>
        </w:numPr>
      </w:pPr>
      <w:r w:rsidRPr="005310C1">
        <w:rPr>
          <w:b/>
          <w:bCs/>
        </w:rPr>
        <w:t>Rémunération :</w:t>
      </w:r>
      <w:r w:rsidR="00001F6F">
        <w:rPr>
          <w:b/>
          <w:bCs/>
        </w:rPr>
        <w:t xml:space="preserve"> </w:t>
      </w:r>
      <w:r w:rsidR="00BD19BD">
        <w:t>E</w:t>
      </w:r>
      <w:r w:rsidRPr="005310C1">
        <w:t>n fonction de l'expérience et de la grille salariale en vigueur.</w:t>
      </w:r>
    </w:p>
    <w:p w14:paraId="2EEAF783" w14:textId="6B70FC74" w:rsidR="005310C1" w:rsidRPr="005310C1" w:rsidRDefault="005310C1" w:rsidP="005310C1">
      <w:pPr>
        <w:numPr>
          <w:ilvl w:val="0"/>
          <w:numId w:val="5"/>
        </w:numPr>
      </w:pPr>
      <w:r w:rsidRPr="005310C1">
        <w:rPr>
          <w:b/>
          <w:bCs/>
        </w:rPr>
        <w:t>Entrée en fonction :</w:t>
      </w:r>
      <w:r w:rsidRPr="005310C1">
        <w:t xml:space="preserve"> </w:t>
      </w:r>
      <w:r w:rsidR="00001F6F">
        <w:t>24 novembre</w:t>
      </w:r>
      <w:r w:rsidR="00BD19BD">
        <w:t xml:space="preserve"> 2025</w:t>
      </w:r>
    </w:p>
    <w:p w14:paraId="072621AD" w14:textId="16B60E11" w:rsidR="005310C1" w:rsidRPr="005310C1" w:rsidRDefault="005310C1" w:rsidP="005310C1">
      <w:pPr>
        <w:rPr>
          <w:b/>
          <w:bCs/>
        </w:rPr>
      </w:pPr>
      <w:r w:rsidRPr="005310C1">
        <w:rPr>
          <w:b/>
          <w:bCs/>
        </w:rPr>
        <w:t xml:space="preserve">Comment </w:t>
      </w:r>
      <w:r w:rsidR="00BD19BD">
        <w:rPr>
          <w:b/>
          <w:bCs/>
        </w:rPr>
        <w:t>P</w:t>
      </w:r>
      <w:r w:rsidRPr="005310C1">
        <w:rPr>
          <w:b/>
          <w:bCs/>
        </w:rPr>
        <w:t>ostuler</w:t>
      </w:r>
    </w:p>
    <w:p w14:paraId="18E5EB88" w14:textId="2007E623" w:rsidR="005310C1" w:rsidRPr="005310C1" w:rsidRDefault="005310C1" w:rsidP="005310C1">
      <w:r w:rsidRPr="005310C1">
        <w:t>Si ce défi vous inspire, veuillez soumettre votre curriculum vitae accompagné d'une lettre de motivation expliquant votre vision pour le développement des services 6-12 ans à</w:t>
      </w:r>
      <w:r w:rsidR="00BD19BD">
        <w:t xml:space="preserve"> </w:t>
      </w:r>
      <w:r w:rsidR="00A804C4">
        <w:t>info@haltefamiliale.org</w:t>
      </w:r>
    </w:p>
    <w:p w14:paraId="47897395" w14:textId="7BC10A0C" w:rsidR="005310C1" w:rsidRPr="005310C1" w:rsidRDefault="005310C1" w:rsidP="005310C1">
      <w:r w:rsidRPr="005310C1">
        <w:rPr>
          <w:b/>
          <w:bCs/>
        </w:rPr>
        <w:t>Date limite pour postuler :</w:t>
      </w:r>
      <w:r w:rsidRPr="005310C1">
        <w:t xml:space="preserve"> </w:t>
      </w:r>
      <w:r w:rsidR="001274CA">
        <w:t>30 novembre 2025</w:t>
      </w:r>
    </w:p>
    <w:p w14:paraId="7F23F74A" w14:textId="77777777" w:rsidR="005310C1" w:rsidRPr="005310C1" w:rsidRDefault="005310C1" w:rsidP="005310C1">
      <w:r w:rsidRPr="005310C1">
        <w:rPr>
          <w:i/>
          <w:iCs/>
        </w:rPr>
        <w:t>Nous remercions tous les candidats pour leur intérêt, mais seules les personnes sélectionnées pour une entrevue seront contactées. L'organisme souscrit au principe de l'équité en emploi.</w:t>
      </w:r>
    </w:p>
    <w:p w14:paraId="7B98A188" w14:textId="77777777" w:rsidR="00067816" w:rsidRDefault="00067816"/>
    <w:sectPr w:rsidR="000678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65B"/>
    <w:multiLevelType w:val="multilevel"/>
    <w:tmpl w:val="B86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40191"/>
    <w:multiLevelType w:val="multilevel"/>
    <w:tmpl w:val="688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03AC3"/>
    <w:multiLevelType w:val="multilevel"/>
    <w:tmpl w:val="1A5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2658B"/>
    <w:multiLevelType w:val="multilevel"/>
    <w:tmpl w:val="A8E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94ADB"/>
    <w:multiLevelType w:val="multilevel"/>
    <w:tmpl w:val="FAB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38095">
    <w:abstractNumId w:val="3"/>
  </w:num>
  <w:num w:numId="2" w16cid:durableId="817306346">
    <w:abstractNumId w:val="4"/>
  </w:num>
  <w:num w:numId="3" w16cid:durableId="1757314521">
    <w:abstractNumId w:val="2"/>
  </w:num>
  <w:num w:numId="4" w16cid:durableId="26756841">
    <w:abstractNumId w:val="1"/>
  </w:num>
  <w:num w:numId="5" w16cid:durableId="17148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C1"/>
    <w:rsid w:val="00001F6F"/>
    <w:rsid w:val="000526E6"/>
    <w:rsid w:val="00067816"/>
    <w:rsid w:val="001274CA"/>
    <w:rsid w:val="003F3868"/>
    <w:rsid w:val="005310C1"/>
    <w:rsid w:val="00751A66"/>
    <w:rsid w:val="008F7FD2"/>
    <w:rsid w:val="00956F4C"/>
    <w:rsid w:val="00A804C4"/>
    <w:rsid w:val="00AA36A0"/>
    <w:rsid w:val="00AC53E7"/>
    <w:rsid w:val="00BD19BD"/>
    <w:rsid w:val="00C02B20"/>
    <w:rsid w:val="00D250C1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C7A2"/>
  <w15:chartTrackingRefBased/>
  <w15:docId w15:val="{9BC3F408-546C-4ACC-884F-04136C7C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10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10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10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10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10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10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10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10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10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10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1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507</Words>
  <Characters>3045</Characters>
  <Application>Microsoft Office Word</Application>
  <DocSecurity>0</DocSecurity>
  <Lines>60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Halte Famille</dc:creator>
  <cp:keywords/>
  <dc:description/>
  <cp:lastModifiedBy>Direction Halte Famille</cp:lastModifiedBy>
  <cp:revision>7</cp:revision>
  <dcterms:created xsi:type="dcterms:W3CDTF">2025-10-07T22:26:00Z</dcterms:created>
  <dcterms:modified xsi:type="dcterms:W3CDTF">2025-11-11T15:02:00Z</dcterms:modified>
</cp:coreProperties>
</file>